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27"/>
        <w:gridCol w:w="2126"/>
        <w:gridCol w:w="1134"/>
        <w:gridCol w:w="992"/>
        <w:gridCol w:w="113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27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2126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型号</w:t>
            </w:r>
          </w:p>
        </w:tc>
        <w:tc>
          <w:tcPr>
            <w:tcW w:w="1134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992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</w:tc>
        <w:tc>
          <w:tcPr>
            <w:tcW w:w="1134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714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(一)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应急呼叫系统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舱内触摸器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信号线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屏蔽线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呼叫复位装置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(二)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温度传感器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220V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(三)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测氧系统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舱内传感器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(四)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舱内线路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信号线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屏蔽线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回音器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舱内喇叭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(五)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操作台控制电器元件及线路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开关电源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交流接触器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220V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按钮开关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220V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空气开关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220v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应急电源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1200VT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台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保险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隔离变压器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220-220V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信号线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屏蔽线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护套线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加压阀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副舱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视频转换器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4通道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耗材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观察窗有机玻璃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185*25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（六）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摄像机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广角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通轴线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（七）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对讲系统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对讲机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DK-2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舱外扬声器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屏蔽线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（八）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气密性检测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老化线路更换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水消防系统检测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老化线路更换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应急排气系统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老化线路更换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整体设备检测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套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1142" w:type="dxa"/>
            <w:noWrap w:val="0"/>
            <w:vAlign w:val="top"/>
          </w:tcPr>
          <w:p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227" w:type="dxa"/>
            <w:gridSpan w:val="6"/>
            <w:noWrap w:val="0"/>
            <w:vAlign w:val="top"/>
          </w:tcPr>
          <w:p>
            <w:pPr>
              <w:spacing w:after="200" w:line="276" w:lineRule="auto"/>
              <w:rPr>
                <w:bCs/>
              </w:rPr>
            </w:pPr>
            <w:r>
              <w:rPr>
                <w:rFonts w:hint="eastAsia"/>
                <w:bCs/>
              </w:rPr>
              <w:t>签定合同后15个工作日内前往维修，计划委派2名工程师，工期为3天。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ZkNzZmMzBjNTI2YjliODZmZmU0MmI0MGI2NWUifQ=="/>
  </w:docVars>
  <w:rsids>
    <w:rsidRoot w:val="00000000"/>
    <w:rsid w:val="0B790F85"/>
    <w:rsid w:val="419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 昆</cp:lastModifiedBy>
  <dcterms:modified xsi:type="dcterms:W3CDTF">2024-01-02T02:50:53Z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824DF56D816244B1A489B0FC68282502_12</vt:lpwstr>
  </property>
</Properties>
</file>