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微软雅黑" w:cs="微软雅黑" w:eastAsia="微软雅黑" w:hAnsi="微软雅黑"/>
          <w:b/>
          <w:bCs/>
          <w:color w:val="000000"/>
          <w:sz w:val="30"/>
          <w:szCs w:val="30"/>
        </w:rPr>
      </w:pPr>
      <w:r>
        <w:rPr>
          <w:rFonts w:ascii="微软雅黑" w:cs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cs="微软雅黑" w:eastAsia="微软雅黑" w:hAnsi="微软雅黑" w:hint="eastAsia"/>
          <w:color w:val="000000"/>
          <w:sz w:val="24"/>
        </w:rPr>
        <w:t xml:space="preserve">                          </w:t>
      </w:r>
      <w:r>
        <w:rPr>
          <w:rFonts w:ascii="微软雅黑" w:cs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cs="微软雅黑" w:hAnsi="微软雅黑" w:hint="eastAsia"/>
          <w:color w:val="000000"/>
          <w:sz w:val="30"/>
          <w:szCs w:val="30"/>
          <w:lang w:eastAsia="zh-CN"/>
        </w:rPr>
        <w:t>多频振动排痰机技术参数</w:t>
      </w:r>
    </w:p>
    <w:p>
      <w:pPr>
        <w:pStyle w:val="style0"/>
        <w:rPr>
          <w:rFonts w:ascii="微软雅黑" w:cs="微软雅黑" w:eastAsia="微软雅黑" w:hAnsi="微软雅黑"/>
          <w:color w:val="000000"/>
          <w:sz w:val="24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1、电源电压：AC 220V士22V，50Hz士1Hz，功率：</w:t>
      </w:r>
      <w:r>
        <w:rPr>
          <w:rFonts w:ascii="微软雅黑" w:cs="微软雅黑" w:eastAsia="微软雅黑" w:hAnsi="微软雅黑"/>
          <w:color w:val="000000"/>
          <w:szCs w:val="21"/>
        </w:rPr>
        <w:t>15</w:t>
      </w:r>
      <w:r>
        <w:rPr>
          <w:rFonts w:ascii="微软雅黑" w:cs="微软雅黑" w:eastAsia="微软雅黑" w:hAnsi="微软雅黑" w:hint="eastAsia"/>
          <w:color w:val="000000"/>
          <w:szCs w:val="21"/>
        </w:rPr>
        <w:t>0VA；</w:t>
      </w:r>
      <w:r>
        <w:rPr>
          <w:rFonts w:ascii="微软雅黑" w:cs="微软雅黑" w:eastAsia="微软雅黑" w:hAnsi="微软雅黑" w:hint="eastAsia"/>
          <w:color w:val="000000"/>
          <w:sz w:val="32"/>
          <w:szCs w:val="32"/>
        </w:rPr>
        <w:t xml:space="preserve"> </w:t>
      </w:r>
      <w:r>
        <w:rPr>
          <w:rFonts w:ascii="微软雅黑" w:cs="微软雅黑" w:eastAsia="微软雅黑" w:hAnsi="微软雅黑" w:hint="eastAsia"/>
          <w:color w:val="000000"/>
          <w:sz w:val="24"/>
        </w:rPr>
        <w:t xml:space="preserve">               </w:t>
      </w:r>
      <w:r>
        <w:rPr>
          <w:rFonts w:ascii="微软雅黑" w:cs="微软雅黑" w:eastAsia="微软雅黑" w:hAnsi="微软雅黑" w:hint="eastAsia"/>
          <w:color w:val="000000"/>
          <w:sz w:val="28"/>
          <w:szCs w:val="28"/>
        </w:rPr>
        <w:t xml:space="preserve">       </w:t>
      </w:r>
    </w:p>
    <w:p>
      <w:pPr>
        <w:pStyle w:val="style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2、输出方式：单路输出，适用于儿童；</w:t>
      </w:r>
    </w:p>
    <w:p>
      <w:pPr>
        <w:pStyle w:val="style0"/>
        <w:spacing w:lineRule="auto" w:line="36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3、显示方式：</w:t>
      </w:r>
      <w:r>
        <w:rPr>
          <w:rFonts w:ascii="微软雅黑" w:eastAsia="微软雅黑" w:hAnsi="微软雅黑" w:hint="eastAsia"/>
          <w:color w:val="000000"/>
          <w:szCs w:val="21"/>
        </w:rPr>
        <w:t>大屏幕液晶显示，中文菜单，触摸按键</w:t>
      </w:r>
      <w:r>
        <w:rPr>
          <w:rFonts w:ascii="微软雅黑" w:cs="微软雅黑" w:eastAsia="微软雅黑" w:hAnsi="微软雅黑" w:hint="eastAsia"/>
          <w:color w:val="000000"/>
          <w:szCs w:val="21"/>
        </w:rPr>
        <w:t>式</w:t>
      </w:r>
      <w:r>
        <w:rPr>
          <w:rFonts w:ascii="微软雅黑" w:eastAsia="微软雅黑" w:hAnsi="微软雅黑" w:hint="eastAsia"/>
          <w:color w:val="000000"/>
          <w:szCs w:val="21"/>
        </w:rPr>
        <w:t>操作；</w:t>
      </w:r>
    </w:p>
    <w:p>
      <w:pPr>
        <w:pStyle w:val="style0"/>
        <w:spacing w:lineRule="auto" w:line="360"/>
        <w:rPr>
          <w:rFonts w:ascii="微软雅黑" w:eastAsia="微软雅黑" w:hAnsi="微软雅黑" w:hint="eastAsia"/>
          <w:color w:val="000000"/>
          <w:szCs w:val="21"/>
          <w:lang w:eastAsia="zh-CN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※4、</w:t>
      </w:r>
      <w:r>
        <w:rPr>
          <w:rFonts w:ascii="微软雅黑" w:eastAsia="微软雅黑" w:hAnsi="微软雅黑" w:hint="eastAsia"/>
          <w:color w:val="000000"/>
          <w:szCs w:val="21"/>
        </w:rPr>
        <w:t xml:space="preserve"> </w:t>
      </w:r>
      <w:r>
        <w:rPr>
          <w:rFonts w:ascii="微软雅黑" w:cs="微软雅黑" w:eastAsia="微软雅黑" w:hAnsi="微软雅黑" w:hint="eastAsia"/>
          <w:color w:val="000000"/>
          <w:szCs w:val="21"/>
        </w:rPr>
        <w:t>软轴轴心</w:t>
      </w:r>
      <w:r>
        <w:rPr>
          <w:rFonts w:ascii="微软雅黑" w:cs="微软雅黑" w:eastAsia="微软雅黑" w:hAnsi="微软雅黑" w:hint="eastAsia"/>
          <w:color w:val="000000"/>
          <w:szCs w:val="21"/>
          <w:lang w:eastAsia="zh-CN"/>
        </w:rPr>
        <w:t>：</w:t>
      </w:r>
    </w:p>
    <w:p>
      <w:pPr>
        <w:pStyle w:val="style0"/>
        <w:spacing w:lineRule="auto" w:line="360"/>
        <w:ind w:firstLine="630" w:firstLineChars="30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a)</w:t>
      </w:r>
      <w:r>
        <w:rPr>
          <w:rFonts w:ascii="微软雅黑" w:eastAsia="微软雅黑" w:hAnsi="微软雅黑" w:hint="eastAsia"/>
          <w:color w:val="000000"/>
          <w:szCs w:val="21"/>
        </w:rPr>
        <w:t xml:space="preserve"> 、</w:t>
      </w:r>
      <w:r>
        <w:rPr>
          <w:rFonts w:ascii="微软雅黑" w:cs="微软雅黑" w:eastAsia="微软雅黑" w:hAnsi="微软雅黑" w:hint="eastAsia"/>
          <w:color w:val="000000"/>
          <w:szCs w:val="21"/>
        </w:rPr>
        <w:t>长度：1800mm;</w:t>
      </w:r>
    </w:p>
    <w:p>
      <w:pPr>
        <w:pStyle w:val="style0"/>
        <w:spacing w:lineRule="auto" w:line="360"/>
        <w:ind w:firstLine="630" w:firstLineChars="30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b）</w:t>
      </w:r>
      <w:r>
        <w:rPr>
          <w:rFonts w:ascii="微软雅黑" w:eastAsia="微软雅黑" w:hAnsi="微软雅黑" w:hint="eastAsia"/>
          <w:color w:val="000000"/>
          <w:szCs w:val="21"/>
        </w:rPr>
        <w:t>、儿童</w:t>
      </w:r>
      <w:r>
        <w:rPr>
          <w:rFonts w:ascii="微软雅黑" w:cs="微软雅黑" w:eastAsia="微软雅黑" w:hAnsi="微软雅黑" w:hint="eastAsia"/>
          <w:color w:val="000000"/>
          <w:szCs w:val="21"/>
        </w:rPr>
        <w:t>传动轴直径：3.8mm;</w:t>
      </w:r>
    </w:p>
    <w:p>
      <w:pPr>
        <w:pStyle w:val="style0"/>
        <w:spacing w:lineRule="auto" w:line="360"/>
        <w:ind w:firstLine="630" w:firstLineChars="30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c)</w:t>
      </w:r>
      <w:r>
        <w:rPr>
          <w:rFonts w:ascii="微软雅黑" w:eastAsia="微软雅黑" w:hAnsi="微软雅黑" w:hint="eastAsia"/>
          <w:color w:val="000000"/>
          <w:szCs w:val="21"/>
        </w:rPr>
        <w:t xml:space="preserve"> 、</w:t>
      </w:r>
      <w:r>
        <w:rPr>
          <w:rFonts w:ascii="微软雅黑" w:cs="微软雅黑" w:eastAsia="微软雅黑" w:hAnsi="微软雅黑" w:hint="eastAsia"/>
          <w:color w:val="000000"/>
          <w:szCs w:val="21"/>
        </w:rPr>
        <w:t>不锈钢可插拔软轴（专利证号：ZL2018 2 1084582.6），便于清洁、消毒与更换；</w:t>
      </w:r>
    </w:p>
    <w:p>
      <w:pPr>
        <w:pStyle w:val="style0"/>
        <w:spacing w:lineRule="auto" w:line="360"/>
        <w:ind w:firstLine="630" w:firstLineChars="30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d)</w:t>
      </w:r>
      <w:r>
        <w:rPr>
          <w:rFonts w:ascii="微软雅黑" w:eastAsia="微软雅黑" w:hAnsi="微软雅黑" w:hint="eastAsia"/>
          <w:color w:val="000000"/>
          <w:szCs w:val="21"/>
        </w:rPr>
        <w:t xml:space="preserve"> 、</w:t>
      </w:r>
      <w:r>
        <w:rPr>
          <w:rFonts w:ascii="微软雅黑" w:cs="微软雅黑" w:eastAsia="微软雅黑" w:hAnsi="微软雅黑" w:hint="eastAsia"/>
          <w:color w:val="000000"/>
          <w:szCs w:val="21"/>
        </w:rPr>
        <w:t>儿童动力头外径尺寸： 50mm；</w:t>
      </w:r>
    </w:p>
    <w:p>
      <w:pPr>
        <w:pStyle w:val="style0"/>
        <w:spacing w:lineRule="auto" w:line="36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※</w:t>
      </w:r>
      <w:r>
        <w:rPr>
          <w:rFonts w:ascii="微软雅黑" w:eastAsia="微软雅黑" w:hAnsi="微软雅黑" w:hint="eastAsia"/>
          <w:color w:val="000000"/>
          <w:szCs w:val="21"/>
        </w:rPr>
        <w:t>5、即放即停：具有记忆时间和记忆频率功能，可随时（暂停/继续） 工作，不需要关闭电源及操作；</w:t>
      </w:r>
    </w:p>
    <w:p>
      <w:pPr>
        <w:pStyle w:val="style0"/>
        <w:spacing w:lineRule="auto" w:line="36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※6、反馈控制电路：保持振动频率的实际输出值等同于设定值，穿透力强，效果显著；</w:t>
      </w:r>
    </w:p>
    <w:p>
      <w:pPr>
        <w:pStyle w:val="style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7、振幅：叩击头振幅不大于7mm;</w:t>
      </w:r>
    </w:p>
    <w:p>
      <w:pPr>
        <w:pStyle w:val="style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8、噪音：设备正常工作状态下，噪声</w:t>
      </w:r>
      <w:r>
        <w:rPr>
          <w:rFonts w:ascii="微软雅黑" w:eastAsia="微软雅黑" w:hAnsi="微软雅黑" w:hint="eastAsia"/>
          <w:color w:val="000000"/>
          <w:szCs w:val="21"/>
        </w:rPr>
        <w:t>≤</w:t>
      </w:r>
      <w:r>
        <w:rPr>
          <w:rFonts w:ascii="微软雅黑" w:cs="微软雅黑" w:eastAsia="微软雅黑" w:hAnsi="微软雅黑" w:hint="eastAsia"/>
          <w:color w:val="000000"/>
          <w:szCs w:val="21"/>
        </w:rPr>
        <w:t>65dB(A) ，整机采用防电磁屏蔽装置，对相临的设备无干扰；</w:t>
      </w:r>
    </w:p>
    <w:p>
      <w:pPr>
        <w:pStyle w:val="style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9、传动系统结构：采用带双层橡胶绝缘保护层的钢制软连接轴组成；</w:t>
      </w:r>
    </w:p>
    <w:p>
      <w:pPr>
        <w:pStyle w:val="style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10、动力系统输出机构：操作过程中手柄相对传动软轴可以360°自由旋转，</w:t>
      </w:r>
      <w:r>
        <w:rPr>
          <w:rFonts w:ascii="微软雅黑" w:eastAsia="微软雅黑" w:hAnsi="微软雅黑" w:hint="eastAsia"/>
          <w:color w:val="000000"/>
          <w:szCs w:val="21"/>
        </w:rPr>
        <w:t>90度固定角度叩击转向器</w:t>
      </w:r>
      <w:r>
        <w:rPr>
          <w:rFonts w:ascii="微软雅黑" w:cs="微软雅黑" w:eastAsia="微软雅黑" w:hAnsi="微软雅黑" w:hint="eastAsia"/>
          <w:color w:val="000000"/>
          <w:szCs w:val="21"/>
        </w:rPr>
        <w:t>，</w:t>
      </w:r>
    </w:p>
    <w:p>
      <w:pPr>
        <w:pStyle w:val="style0"/>
        <w:spacing w:lineRule="auto" w:line="36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 xml:space="preserve">11、工作模式： </w:t>
      </w:r>
      <w:r>
        <w:rPr>
          <w:rFonts w:ascii="微软雅黑" w:eastAsia="微软雅黑" w:hAnsi="微软雅黑" w:hint="eastAsia"/>
          <w:color w:val="000000"/>
          <w:szCs w:val="21"/>
        </w:rPr>
        <w:t>自动模式：设备按照设定工作模式（四挡自动模式）的振动频率工作；手动模式：设置振动频率和工作时间，设备保持恒定设置频率工作；</w:t>
      </w:r>
    </w:p>
    <w:p>
      <w:pPr>
        <w:pStyle w:val="style0"/>
        <w:spacing w:lineRule="atLeast" w:line="50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12、定时功能：手动模式设置范围1min～60min可调，步进值1min；</w:t>
      </w:r>
    </w:p>
    <w:p>
      <w:pPr>
        <w:pStyle w:val="style0"/>
        <w:spacing w:lineRule="atLeast" w:line="500"/>
        <w:ind w:firstLine="1470" w:firstLineChars="70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自动模式分四档： 5min、10min、15min和20min；</w:t>
      </w:r>
    </w:p>
    <w:p>
      <w:pPr>
        <w:pStyle w:val="style0"/>
        <w:spacing w:lineRule="atLeast" w:line="50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13、频率范围：手动模式 儿童10Hz～30Hz（600转/分～1800转/分）可调，步进值1Hz；</w:t>
      </w:r>
    </w:p>
    <w:p>
      <w:pPr>
        <w:pStyle w:val="style0"/>
        <w:spacing w:lineRule="atLeast" w:line="500"/>
        <w:ind w:firstLine="1470" w:firstLineChars="70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自动模式 P1、P2、P3、P4;</w:t>
      </w:r>
    </w:p>
    <w:p>
      <w:pPr>
        <w:pStyle w:val="style0"/>
        <w:spacing w:lineRule="auto" w:line="36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14、自动模式（四种）：</w:t>
      </w:r>
    </w:p>
    <w:p>
      <w:pPr>
        <w:pStyle w:val="style0"/>
        <w:spacing w:lineRule="auto" w:line="360"/>
        <w:ind w:left="315" w:leftChars="50" w:hanging="210" w:hangingChars="10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P1模式10Hz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(10s)</w:t>
      </w:r>
      <w:r>
        <w:rPr>
          <w:rFonts w:ascii="微软雅黑" w:eastAsia="微软雅黑" w:hAnsi="微软雅黑" w:hint="eastAsia"/>
          <w:color w:val="000000"/>
          <w:szCs w:val="21"/>
        </w:rPr>
        <w:t>-15Hz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(60s)</w:t>
      </w:r>
      <w:r>
        <w:rPr>
          <w:rFonts w:ascii="微软雅黑" w:eastAsia="微软雅黑" w:hAnsi="微软雅黑" w:hint="eastAsia"/>
          <w:color w:val="000000"/>
          <w:szCs w:val="21"/>
        </w:rPr>
        <w:t>-20Hz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(120s)</w:t>
      </w:r>
      <w:r>
        <w:rPr>
          <w:rFonts w:ascii="微软雅黑" w:eastAsia="微软雅黑" w:hAnsi="微软雅黑" w:hint="eastAsia"/>
          <w:color w:val="000000"/>
          <w:szCs w:val="21"/>
        </w:rPr>
        <w:t>-15Hz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(60s)</w:t>
      </w:r>
      <w:r>
        <w:rPr>
          <w:rFonts w:ascii="微软雅黑" w:eastAsia="微软雅黑" w:hAnsi="微软雅黑" w:hint="eastAsia"/>
          <w:color w:val="000000"/>
          <w:szCs w:val="21"/>
        </w:rPr>
        <w:t>-10Hz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(10s)</w:t>
      </w:r>
      <w:r>
        <w:rPr>
          <w:rFonts w:ascii="微软雅黑" w:eastAsia="微软雅黑" w:hAnsi="微软雅黑" w:hint="eastAsia"/>
          <w:color w:val="000000"/>
          <w:szCs w:val="21"/>
        </w:rPr>
        <w:t>，适合体质较弱或需重点护理病人；</w:t>
      </w:r>
    </w:p>
    <w:p>
      <w:pPr>
        <w:pStyle w:val="style0"/>
        <w:spacing w:lineRule="atLeast" w:line="500"/>
        <w:ind w:firstLine="105" w:firstLineChars="5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P2模式10Hz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(20s)</w:t>
      </w:r>
      <w:r>
        <w:rPr>
          <w:rFonts w:ascii="微软雅黑" w:eastAsia="微软雅黑" w:hAnsi="微软雅黑" w:hint="eastAsia"/>
          <w:color w:val="000000"/>
          <w:szCs w:val="21"/>
        </w:rPr>
        <w:t>-20Hz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(60s)</w:t>
      </w:r>
      <w:r>
        <w:rPr>
          <w:rFonts w:ascii="微软雅黑" w:eastAsia="微软雅黑" w:hAnsi="微软雅黑" w:hint="eastAsia"/>
          <w:color w:val="000000"/>
          <w:szCs w:val="21"/>
        </w:rPr>
        <w:t>-25Hz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(120s)</w:t>
      </w:r>
      <w:r>
        <w:rPr>
          <w:rFonts w:ascii="微软雅黑" w:eastAsia="微软雅黑" w:hAnsi="微软雅黑" w:hint="eastAsia"/>
          <w:color w:val="000000"/>
          <w:szCs w:val="21"/>
        </w:rPr>
        <w:t>-20Hz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(60s)</w:t>
      </w:r>
      <w:r>
        <w:rPr>
          <w:rFonts w:ascii="微软雅黑" w:eastAsia="微软雅黑" w:hAnsi="微软雅黑" w:hint="eastAsia"/>
          <w:color w:val="000000"/>
          <w:szCs w:val="21"/>
        </w:rPr>
        <w:t>-10Hz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(20s)</w:t>
      </w:r>
      <w:r>
        <w:rPr>
          <w:rFonts w:ascii="微软雅黑" w:eastAsia="微软雅黑" w:hAnsi="微软雅黑" w:hint="eastAsia"/>
          <w:color w:val="000000"/>
          <w:szCs w:val="21"/>
        </w:rPr>
        <w:t>，适合体质较好或需进行治疗的病人；</w:t>
      </w:r>
    </w:p>
    <w:p>
      <w:pPr>
        <w:pStyle w:val="style0"/>
        <w:spacing w:lineRule="atLeast" w:line="500"/>
        <w:ind w:firstLine="105" w:firstLineChars="5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P3模式10Hz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(20s)</w:t>
      </w:r>
      <w:r>
        <w:rPr>
          <w:rFonts w:ascii="微软雅黑" w:eastAsia="微软雅黑" w:hAnsi="微软雅黑" w:hint="eastAsia"/>
          <w:color w:val="000000"/>
          <w:szCs w:val="21"/>
        </w:rPr>
        <w:t>-20Hz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(30s)</w:t>
      </w:r>
      <w:r>
        <w:rPr>
          <w:rFonts w:ascii="微软雅黑" w:eastAsia="微软雅黑" w:hAnsi="微软雅黑" w:hint="eastAsia"/>
          <w:color w:val="000000"/>
          <w:szCs w:val="21"/>
        </w:rPr>
        <w:t>-25Hz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(180s)</w:t>
      </w:r>
      <w:r>
        <w:rPr>
          <w:rFonts w:ascii="微软雅黑" w:eastAsia="微软雅黑" w:hAnsi="微软雅黑" w:hint="eastAsia"/>
          <w:color w:val="000000"/>
          <w:szCs w:val="21"/>
        </w:rPr>
        <w:t>-20Hz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(30s)</w:t>
      </w:r>
      <w:r>
        <w:rPr>
          <w:rFonts w:ascii="微软雅黑" w:eastAsia="微软雅黑" w:hAnsi="微软雅黑" w:hint="eastAsia"/>
          <w:color w:val="000000"/>
          <w:szCs w:val="21"/>
        </w:rPr>
        <w:t>-10Hz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(20s)</w:t>
      </w:r>
      <w:r>
        <w:rPr>
          <w:rFonts w:ascii="微软雅黑" w:eastAsia="微软雅黑" w:hAnsi="微软雅黑" w:hint="eastAsia"/>
          <w:color w:val="000000"/>
          <w:szCs w:val="21"/>
        </w:rPr>
        <w:t>，适合体质较好或需进行治疗的病人；</w:t>
      </w:r>
    </w:p>
    <w:p>
      <w:pPr>
        <w:pStyle w:val="style0"/>
        <w:spacing w:lineRule="atLeast" w:line="500"/>
        <w:ind w:firstLine="105" w:firstLineChars="5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P4模式10Hz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(20s)</w:t>
      </w:r>
      <w:r>
        <w:rPr>
          <w:rFonts w:ascii="微软雅黑" w:eastAsia="微软雅黑" w:hAnsi="微软雅黑" w:hint="eastAsia"/>
          <w:color w:val="000000"/>
          <w:szCs w:val="21"/>
        </w:rPr>
        <w:t>-20Hz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(30s)</w:t>
      </w:r>
      <w:r>
        <w:rPr>
          <w:rFonts w:ascii="微软雅黑" w:eastAsia="微软雅黑" w:hAnsi="微软雅黑" w:hint="eastAsia"/>
          <w:color w:val="000000"/>
          <w:szCs w:val="21"/>
        </w:rPr>
        <w:t>--25Hz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(40s)</w:t>
      </w:r>
      <w:r>
        <w:rPr>
          <w:rFonts w:ascii="微软雅黑" w:eastAsia="微软雅黑" w:hAnsi="微软雅黑" w:hint="eastAsia"/>
          <w:color w:val="000000"/>
          <w:szCs w:val="21"/>
        </w:rPr>
        <w:t>--30Hz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(60s)</w:t>
      </w:r>
      <w:r>
        <w:rPr>
          <w:rFonts w:ascii="微软雅黑" w:eastAsia="微软雅黑" w:hAnsi="微软雅黑" w:hint="eastAsia"/>
          <w:color w:val="000000"/>
          <w:szCs w:val="21"/>
        </w:rPr>
        <w:t>--25Hz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(40s)</w:t>
      </w:r>
      <w:r>
        <w:rPr>
          <w:rFonts w:ascii="微软雅黑" w:eastAsia="微软雅黑" w:hAnsi="微软雅黑" w:hint="eastAsia"/>
          <w:color w:val="000000"/>
          <w:szCs w:val="21"/>
        </w:rPr>
        <w:t>-20Hz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(30s)</w:t>
      </w:r>
      <w:r>
        <w:rPr>
          <w:rFonts w:ascii="微软雅黑" w:eastAsia="微软雅黑" w:hAnsi="微软雅黑" w:hint="eastAsia"/>
          <w:color w:val="000000"/>
          <w:szCs w:val="21"/>
        </w:rPr>
        <w:t>-10Hz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(20s)</w:t>
      </w:r>
      <w:r>
        <w:rPr>
          <w:rFonts w:ascii="微软雅黑" w:eastAsia="微软雅黑" w:hAnsi="微软雅黑" w:hint="eastAsia"/>
          <w:color w:val="000000"/>
          <w:szCs w:val="21"/>
        </w:rPr>
        <w:t>，适合体质强壮病人；</w:t>
      </w:r>
    </w:p>
    <w:p>
      <w:pPr>
        <w:pStyle w:val="style0"/>
        <w:rPr>
          <w:rFonts w:ascii="微软雅黑" w:cs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15、儿童型</w:t>
      </w:r>
      <w:r>
        <w:rPr>
          <w:rFonts w:ascii="微软雅黑" w:cs="微软雅黑" w:eastAsia="微软雅黑" w:hAnsi="微软雅黑" w:hint="eastAsia"/>
          <w:color w:val="000000"/>
          <w:szCs w:val="21"/>
        </w:rPr>
        <w:t>叩击头（</w:t>
      </w:r>
      <w:r>
        <w:rPr>
          <w:rFonts w:ascii="微软雅黑" w:eastAsia="微软雅黑" w:hAnsi="微软雅黑" w:hint="eastAsia"/>
          <w:color w:val="000000"/>
          <w:szCs w:val="21"/>
        </w:rPr>
        <w:t>共</w:t>
      </w:r>
      <w:r>
        <w:rPr>
          <w:rFonts w:ascii="微软雅黑" w:eastAsia="微软雅黑" w:hAnsi="微软雅黑"/>
          <w:color w:val="000000"/>
          <w:szCs w:val="21"/>
        </w:rPr>
        <w:t>5</w:t>
      </w:r>
      <w:r>
        <w:rPr>
          <w:rFonts w:ascii="微软雅黑" w:eastAsia="微软雅黑" w:hAnsi="微软雅黑" w:hint="eastAsia"/>
          <w:color w:val="000000"/>
          <w:szCs w:val="21"/>
        </w:rPr>
        <w:t>个）：</w:t>
      </w:r>
      <w:r>
        <w:rPr>
          <w:rFonts w:ascii="微软雅黑" w:cs="微软雅黑" w:eastAsia="微软雅黑" w:hAnsi="微软雅黑" w:hint="eastAsia"/>
          <w:color w:val="000000"/>
          <w:szCs w:val="21"/>
        </w:rPr>
        <w:t>由ABS工程塑料固定座、橡胶治疗头、海绵治疗头组成；</w:t>
      </w:r>
    </w:p>
    <w:p>
      <w:pPr>
        <w:pStyle w:val="style0"/>
        <w:spacing w:lineRule="auto" w:line="360"/>
        <w:ind w:firstLine="315" w:firstLineChars="15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① 圆形聚氨酯海绵面叩击头：直径ф90mm；</w:t>
      </w:r>
    </w:p>
    <w:p>
      <w:pPr>
        <w:pStyle w:val="style0"/>
        <w:spacing w:lineRule="auto" w:line="360"/>
        <w:ind w:firstLine="315" w:firstLineChars="15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② 圆形聚氨酯海绵面叩击头：直径ф78mm；</w:t>
      </w:r>
    </w:p>
    <w:p>
      <w:pPr>
        <w:pStyle w:val="style0"/>
        <w:spacing w:lineRule="auto" w:line="360"/>
        <w:ind w:firstLine="315" w:firstLineChars="15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③ 圆形聚氨酯海绵面叩击头：直径ф68mm；</w:t>
      </w:r>
    </w:p>
    <w:p>
      <w:pPr>
        <w:pStyle w:val="style0"/>
        <w:spacing w:lineRule="auto" w:line="360"/>
        <w:ind w:firstLine="315" w:firstLineChars="15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④ 圆形聚氨酯海绵面叩击头：直径ф58mm；</w:t>
      </w:r>
    </w:p>
    <w:p>
      <w:pPr>
        <w:pStyle w:val="style179"/>
        <w:numPr>
          <w:ilvl w:val="0"/>
          <w:numId w:val="0"/>
        </w:numPr>
        <w:spacing w:lineRule="auto" w:line="360"/>
        <w:ind w:left="315" w:leftChars="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⑤</w:t>
      </w:r>
      <w:r>
        <w:rPr>
          <w:rFonts w:ascii="微软雅黑" w:eastAsia="微软雅黑" w:hAnsi="微软雅黑" w:hint="eastAsia"/>
          <w:color w:val="000000"/>
          <w:szCs w:val="21"/>
        </w:rPr>
        <w:t xml:space="preserve"> 圆形聚氨酯海绵面叩击头：直径ф48mm；</w:t>
      </w:r>
    </w:p>
    <w:p>
      <w:pPr>
        <w:pStyle w:val="style0"/>
        <w:spacing w:lineRule="auto" w:line="360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1</w:t>
      </w:r>
      <w:r>
        <w:rPr>
          <w:rFonts w:ascii="微软雅黑" w:eastAsia="微软雅黑" w:hAnsi="微软雅黑"/>
          <w:color w:val="000000"/>
          <w:szCs w:val="21"/>
        </w:rPr>
        <w:t>6</w:t>
      </w:r>
      <w:r>
        <w:rPr>
          <w:rFonts w:ascii="微软雅黑" w:eastAsia="微软雅黑" w:hAnsi="微软雅黑" w:hint="eastAsia"/>
          <w:color w:val="000000"/>
          <w:szCs w:val="21"/>
        </w:rPr>
        <w:t>、工作完成提示功能：设定工作时间结束，有声音提示；</w:t>
      </w:r>
    </w:p>
    <w:p>
      <w:pPr>
        <w:pStyle w:val="style0"/>
        <w:spacing w:lineRule="auto" w:line="36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/>
          <w:color w:val="000000"/>
          <w:szCs w:val="21"/>
        </w:rPr>
        <w:t>17</w:t>
      </w:r>
      <w:r>
        <w:rPr>
          <w:rFonts w:ascii="微软雅黑" w:cs="微软雅黑" w:eastAsia="微软雅黑" w:hAnsi="微软雅黑" w:hint="eastAsia"/>
          <w:color w:val="000000"/>
          <w:szCs w:val="21"/>
        </w:rPr>
        <w:t>、记忆功能：设备断电后自动存储上次设定参数，以供下次使用参考，一键启动；</w:t>
      </w:r>
    </w:p>
    <w:p>
      <w:pPr>
        <w:pStyle w:val="style0"/>
        <w:spacing w:lineRule="atLeast" w:line="24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cs="微软雅黑" w:eastAsia="微软雅黑" w:hAnsi="微软雅黑" w:hint="eastAsia"/>
          <w:color w:val="000000"/>
          <w:szCs w:val="21"/>
        </w:rPr>
        <w:t>※1</w:t>
      </w:r>
      <w:r>
        <w:rPr>
          <w:rFonts w:ascii="微软雅黑" w:cs="微软雅黑" w:eastAsia="微软雅黑" w:hAnsi="微软雅黑"/>
          <w:color w:val="000000"/>
          <w:szCs w:val="21"/>
        </w:rPr>
        <w:t>8</w:t>
      </w:r>
      <w:r>
        <w:rPr>
          <w:rFonts w:ascii="微软雅黑" w:cs="微软雅黑" w:eastAsia="微软雅黑" w:hAnsi="微软雅黑" w:hint="eastAsia"/>
          <w:color w:val="000000"/>
          <w:szCs w:val="21"/>
        </w:rPr>
        <w:t>、通过医疗机构EMC检测，ISO13485质量体系认证，CE认证；</w:t>
      </w:r>
    </w:p>
    <w:p>
      <w:pPr>
        <w:pStyle w:val="style0"/>
        <w:spacing w:lineRule="auto" w:line="36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1</w:t>
      </w:r>
      <w:r>
        <w:rPr>
          <w:rFonts w:ascii="微软雅黑" w:eastAsia="微软雅黑" w:hAnsi="微软雅黑"/>
          <w:color w:val="000000"/>
          <w:szCs w:val="21"/>
        </w:rPr>
        <w:t>9</w:t>
      </w:r>
      <w:r>
        <w:rPr>
          <w:rFonts w:ascii="微软雅黑" w:eastAsia="微软雅黑" w:hAnsi="微软雅黑" w:hint="eastAsia"/>
          <w:color w:val="000000"/>
          <w:szCs w:val="21"/>
        </w:rPr>
        <w:t>、外形尺寸：</w:t>
      </w:r>
      <w:r>
        <w:rPr>
          <w:rFonts w:ascii="微软雅黑" w:cs="微软雅黑" w:eastAsia="微软雅黑" w:hAnsi="微软雅黑" w:hint="eastAsia"/>
          <w:color w:val="000000"/>
          <w:szCs w:val="21"/>
        </w:rPr>
        <w:t>豪华型一体机不可拆分（长*宽*高）533mm×482mm×1020mm，</w:t>
      </w:r>
      <w:r>
        <w:rPr>
          <w:rFonts w:ascii="微软雅黑" w:eastAsia="微软雅黑" w:hAnsi="微软雅黑" w:hint="eastAsia"/>
          <w:color w:val="000000"/>
          <w:szCs w:val="21"/>
        </w:rPr>
        <w:t>主机重量：≤40Kg；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</w:p>
    <w:p>
      <w:pPr>
        <w:pStyle w:val="style0"/>
        <w:ind w:firstLine="5703" w:firstLineChars="1900"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</w:p>
    <w:sectPr>
      <w:headerReference w:type="default" r:id="rId2"/>
      <w:footerReference w:type="default" r:id="rId3"/>
      <w:pgSz w:w="11906" w:h="16838" w:orient="portrait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852</Words>
  <Pages>2</Pages>
  <Characters>1239</Characters>
  <Application>WPS Office</Application>
  <DocSecurity>0</DocSecurity>
  <Paragraphs>40</Paragraphs>
  <ScaleCrop>false</ScaleCrop>
  <LinksUpToDate>false</LinksUpToDate>
  <CharactersWithSpaces>1310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2020-09-23T01:38:00Z</dcterms:created>
  <dc:creator>Administrator</dc:creator>
  <lastModifiedBy>2201122C</lastModifiedBy>
  <dcterms:modified xsi:type="dcterms:W3CDTF">2023-10-18T01:06:02Z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f2a384dbf51f41c1ad93982868d8ed55_23</vt:lpwstr>
  </property>
</Properties>
</file>